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B2" w:rsidRDefault="00B30CB2" w:rsidP="00B30CB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                  ОБЩЕРОССИЙСКАЯ    </w:t>
      </w:r>
    </w:p>
    <w:p w:rsidR="00B30CB2" w:rsidRDefault="00B30CB2" w:rsidP="00B30CB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ОБЩЕСТВЕННО-ГОСУДАРСТВЕННАЯ      ОРГАНИЗАЦИЯ                                                                            </w:t>
      </w:r>
    </w:p>
    <w:p w:rsidR="00B30CB2" w:rsidRDefault="00B30CB2" w:rsidP="00B30CB2">
      <w:pPr>
        <w:spacing w:before="120" w:after="0" w:line="240" w:lineRule="auto"/>
        <w:ind w:left="-567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«ДОБРОВОЛЬНОЕ ОБЩЕСТВО СОДЕЙСТВИЯ АРМИИ</w:t>
      </w:r>
      <w:proofErr w:type="gramStart"/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,А</w:t>
      </w:r>
      <w:proofErr w:type="gramEnd"/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ВИАЦИИ И ФЛОТУ РОССИИ»</w:t>
      </w:r>
    </w:p>
    <w:p w:rsidR="00B30CB2" w:rsidRDefault="00B30CB2" w:rsidP="00B30CB2">
      <w:pPr>
        <w:spacing w:before="120" w:after="0" w:line="240" w:lineRule="auto"/>
        <w:ind w:left="-567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      МЕСТНОЕ ОТДЕЛЕНИЕ ДОСААФ РОССИИ </w:t>
      </w:r>
    </w:p>
    <w:p w:rsidR="00B30CB2" w:rsidRDefault="00B30CB2" w:rsidP="00B30CB2">
      <w:pPr>
        <w:spacing w:after="0" w:line="240" w:lineRule="auto"/>
        <w:ind w:left="-567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КРАСНОГВАРДЕЙСКОГО  РАЙОНА  БЕЛГОРОДСКОЙ  ОБЛАСТИ</w:t>
      </w:r>
    </w:p>
    <w:p w:rsidR="00617CC9" w:rsidRPr="00B30CB2" w:rsidRDefault="00B30CB2" w:rsidP="00617CC9">
      <w:pPr>
        <w:spacing w:before="240"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17CC9"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УТВЕРЖДАЮ</w:t>
      </w:r>
    </w:p>
    <w:p w:rsidR="00617CC9" w:rsidRPr="00B30CB2" w:rsidRDefault="00617CC9" w:rsidP="007C52C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C52CD"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Председатель МО ДОСААФ  России</w:t>
      </w:r>
    </w:p>
    <w:p w:rsidR="00617CC9" w:rsidRPr="00B30CB2" w:rsidRDefault="00617CC9" w:rsidP="007C52C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C52CD"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Красногвардейского района</w:t>
      </w:r>
    </w:p>
    <w:p w:rsidR="00617CC9" w:rsidRPr="00B30CB2" w:rsidRDefault="00617CC9" w:rsidP="007C52C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Белгородской области</w:t>
      </w:r>
    </w:p>
    <w:p w:rsidR="007C52CD" w:rsidRPr="00B30CB2" w:rsidRDefault="007C52CD" w:rsidP="007C52C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Г.Азаров</w:t>
      </w:r>
    </w:p>
    <w:p w:rsidR="007C52CD" w:rsidRPr="00B30CB2" w:rsidRDefault="007C52CD" w:rsidP="007C52C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B30CB2">
        <w:rPr>
          <w:rFonts w:ascii="PTSansRegular" w:eastAsia="Times New Roman" w:hAnsi="PTSansRegular" w:cs="Times New Roman" w:hint="eastAsia"/>
          <w:bCs/>
          <w:sz w:val="24"/>
          <w:szCs w:val="24"/>
          <w:lang w:eastAsia="ru-RU"/>
        </w:rPr>
        <w:t>«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___</w:t>
      </w:r>
      <w:r w:rsidRPr="00B30CB2">
        <w:rPr>
          <w:rFonts w:ascii="PTSansRegular" w:eastAsia="Times New Roman" w:hAnsi="PTSansRegular" w:cs="Times New Roman" w:hint="eastAsia"/>
          <w:bCs/>
          <w:sz w:val="24"/>
          <w:szCs w:val="24"/>
          <w:lang w:eastAsia="ru-RU"/>
        </w:rPr>
        <w:t>»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января  2017 г.</w:t>
      </w:r>
    </w:p>
    <w:p w:rsidR="00617CC9" w:rsidRDefault="00617CC9" w:rsidP="00617CC9">
      <w:pPr>
        <w:spacing w:before="100" w:beforeAutospacing="1"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</w:t>
      </w:r>
      <w:r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ПРАВИЛА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ВНУТРЕННЕГО РАСПОРЯДКА  </w:t>
      </w:r>
      <w:r w:rsidR="003C3907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17CC9" w:rsidRDefault="00617CC9" w:rsidP="00617CC9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специализированного структурного образовательного подразделения</w:t>
      </w:r>
    </w:p>
    <w:p w:rsidR="00617CC9" w:rsidRDefault="00617CC9" w:rsidP="00617CC9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</w:t>
      </w:r>
      <w:r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«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Учебный центр профессиональной квалификации</w:t>
      </w:r>
      <w:r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»</w:t>
      </w:r>
    </w:p>
    <w:p w:rsidR="00617CC9" w:rsidRDefault="00617CC9" w:rsidP="00617CC9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Местного отделения ДОСААФ России</w:t>
      </w:r>
    </w:p>
    <w:p w:rsidR="00617CC9" w:rsidRPr="00617CC9" w:rsidRDefault="00617CC9" w:rsidP="00617CC9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Красногвардейского района  Белгородской области</w:t>
      </w:r>
    </w:p>
    <w:p w:rsidR="00617CC9" w:rsidRPr="00617CC9" w:rsidRDefault="007C52CD" w:rsidP="00617CC9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617CC9"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1. Общие положения</w:t>
      </w:r>
    </w:p>
    <w:p w:rsidR="00617CC9" w:rsidRPr="00617CC9" w:rsidRDefault="00617CC9" w:rsidP="00B30CB2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1.1. Настоящие Правила внутреннего распорядка 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ющ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ихся 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разработаны в соответствии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с Федеральным </w:t>
      </w:r>
      <w:hyperlink r:id="rId5" w:tgtFrame="_blank" w:history="1">
        <w:r w:rsidRPr="00617CC9">
          <w:rPr>
            <w:rFonts w:ascii="PTSerifRegular" w:eastAsia="Times New Roman" w:hAnsi="PTSerifRegular" w:cs="Times New Roman"/>
            <w:color w:val="0059AA"/>
            <w:sz w:val="24"/>
            <w:szCs w:val="24"/>
            <w:lang w:eastAsia="ru-RU"/>
          </w:rPr>
          <w:t xml:space="preserve">законом </w:t>
        </w:r>
      </w:hyperlink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от 29 декабря 2012 г. № 273-ФЗ «Об образовании 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 Российской Федерации» и </w:t>
      </w:r>
      <w:r w:rsidR="007C52CD" w:rsidRP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Порядком применения </w:t>
      </w:r>
      <w:r w:rsidR="007C52CD" w:rsidRP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к обучающимся и снятия </w:t>
      </w:r>
      <w:r w:rsidR="007C52CD" w:rsidRP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 обучающихся мер дисциплинарного взыскания,  утвержденным </w:t>
      </w:r>
      <w:hyperlink r:id="rId6" w:tgtFrame="_blank" w:history="1">
        <w:r w:rsidRPr="00617CC9">
          <w:rPr>
            <w:rFonts w:ascii="PTSerifRegular" w:eastAsia="Times New Roman" w:hAnsi="PTSerifRegular" w:cs="Times New Roman"/>
            <w:color w:val="0059AA"/>
            <w:sz w:val="24"/>
            <w:szCs w:val="24"/>
            <w:lang w:eastAsia="ru-RU"/>
          </w:rPr>
          <w:t xml:space="preserve">приказом </w:t>
        </w:r>
      </w:hyperlink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 науки Российской Феде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рации от 15 марта 2013 г. № 185.</w:t>
      </w:r>
    </w:p>
    <w:p w:rsidR="00B30CB2" w:rsidRDefault="00617CC9" w:rsidP="00B30CB2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обучающимся  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специализированного структурного образовательного подразделения                     </w:t>
      </w:r>
      <w:r w:rsidR="0059213D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«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Учебный  центр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профессиональной квалификации</w:t>
      </w:r>
      <w:proofErr w:type="gramStart"/>
      <w:r w:rsidR="0059213D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»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(</w:t>
      </w:r>
      <w:proofErr w:type="gramEnd"/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далее по тексту – Центр)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Местного отделения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ДОСААФ  России  Красногвардейск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ого района Белгородской области (далее</w:t>
      </w:r>
    </w:p>
    <w:p w:rsidR="0059213D" w:rsidRPr="00617CC9" w:rsidRDefault="0059213D" w:rsidP="00B30CB2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 текст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у-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Организация).</w:t>
      </w:r>
    </w:p>
    <w:p w:rsidR="00B30CB2" w:rsidRDefault="00617CC9" w:rsidP="00B30CB2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1.3. Настоящие 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Правила утверждены с учетом мнения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педагогического С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овета  Ц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ентра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</w:t>
      </w:r>
    </w:p>
    <w:p w:rsidR="00B30CB2" w:rsidRDefault="00617CC9" w:rsidP="00B30CB2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1.4. Дисци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плина в  Центре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щихся и педагогических работников. Применение физического и (или) психического насилия </w:t>
      </w:r>
      <w:r w:rsidR="003C3907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по отношению </w:t>
      </w:r>
      <w:r w:rsidR="00540A1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к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щимся</w:t>
      </w:r>
      <w:r w:rsidR="003C3907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59213D" w:rsidRDefault="00617CC9" w:rsidP="0059213D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1.5. Настоящие Правила обязательны для исполнения всеми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ющимися  Центра 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родител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ями (законными представителями) несовершеннолетних обучающихся.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</w:p>
    <w:p w:rsidR="0059213D" w:rsidRDefault="0059213D" w:rsidP="0059213D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1.6. Один экземпляр  утвержденных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вил размещается на стенде информации Центра.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Текст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настоящих Правил размещ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ается на  официальном сайте  Организации 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617CC9" w:rsidRPr="0059213D" w:rsidRDefault="0059213D" w:rsidP="0059213D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617CC9"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2. Режим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3451EC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организации</w:t>
      </w:r>
      <w:r w:rsidR="00617CC9"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образовательного процесса</w:t>
      </w:r>
    </w:p>
    <w:p w:rsidR="007D3581" w:rsidRPr="00617CC9" w:rsidRDefault="0059213D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Учебные занятия  организуются  с  8 часов до 20 часов, в соответствии с календарными     графиками  и расписаниями  организации образовательного процесса учебных групп.</w:t>
      </w:r>
    </w:p>
    <w:p w:rsidR="007D3581" w:rsidRPr="00617CC9" w:rsidRDefault="00565DFA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2.2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Количество учебных дней в неделю определяется календарным учебным графиком   организации образовательного процесса учебных групп и расписаниями  занятий.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2.3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Расписание учебных занятий составляется в строгом соответствии с требованиями «Санитарно-эпидемиологических правил и нормативов СанПиН 2.4.2.2821-10»,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 xml:space="preserve">утвержденных </w:t>
      </w:r>
      <w:hyperlink r:id="rId7" w:tgtFrame="_blank" w:history="1">
        <w:r w:rsidR="00617CC9" w:rsidRPr="00617CC9">
          <w:rPr>
            <w:rFonts w:ascii="PTSerifRegular" w:eastAsia="Times New Roman" w:hAnsi="PTSerifRegular" w:cs="Times New Roman"/>
            <w:color w:val="0059AA"/>
            <w:sz w:val="24"/>
            <w:szCs w:val="24"/>
            <w:lang w:eastAsia="ru-RU"/>
          </w:rPr>
          <w:t xml:space="preserve">Постановлением </w:t>
        </w:r>
      </w:hyperlink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главного государственного санитарного врача РФ от 29 декабря 2010 г. № 189.</w:t>
      </w:r>
    </w:p>
    <w:p w:rsidR="007D3581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2.4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Продолжительность п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еремен между уроками составляет  10 минут. Продолжительность </w:t>
      </w:r>
      <w:r w:rsidR="00901E7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учебного дня не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должна превышать 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6 часов при дневной  и 4 часов  при  вечерней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формах обучения.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2.5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ча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щиеся должны приходить  в организацию не позднее  10 минут до начала занятий.</w:t>
      </w:r>
      <w:r w:rsidR="00640EE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Опоздание на уроки недопустимо.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3. Права, обязанности и ответственность учащихся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3.1. Учащиеся имеют право </w:t>
      </w:r>
      <w:proofErr w:type="gramStart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</w:t>
      </w:r>
      <w:proofErr w:type="gram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: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3.1.2. </w:t>
      </w:r>
      <w:proofErr w:type="gramStart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565D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640EE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(модул</w:t>
      </w:r>
      <w:r w:rsidR="00AB52A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ю) в сроки,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пределах одного года с момента образования академической задолженности;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proofErr w:type="gramStart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3.1.5. выбор </w:t>
      </w:r>
      <w:r w:rsidR="00AB52A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факультативных (необязательных для данного уровня образования, профессии, </w:t>
      </w:r>
      <w:r w:rsidR="00640EE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специальности или направления подготовки) и элективных (избираемых в обязательном порядке) учебных предметов, курсов, дисциплин (моду</w:t>
      </w:r>
      <w:r w:rsidR="00640EE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лей) из перечня, предлагаемого 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после</w:t>
      </w:r>
      <w:r w:rsidR="00640EE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получения основного общего образования);</w:t>
      </w:r>
      <w:proofErr w:type="gramEnd"/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3.1.6. освоение</w:t>
      </w:r>
      <w:r w:rsidR="00AB52A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наряду с предметами по осваиваемой образовательной программе любых других п</w:t>
      </w:r>
      <w:r w:rsidR="00AB52A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редметов, преподаваемых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порядке, установленном положением об освоении предметов, курсов, дисциплин (модулей);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3.1.10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3.1.11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B52A1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3.1.12. участие в управлении организацией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порядке, установленном  положением о  специализированном образовательном подразделении Местного отделения ДОСААФ России.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3.1.13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ознакомление со свидетельством о государственной регистрации, с уставом,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вательной деятельности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3.1.14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о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бжалование локальных актов организации,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установленном законодательством РФ порядке;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3.1.15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</w:t>
      </w:r>
      <w:r w:rsidR="00640EE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 ресурсами, учебной базой Центра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3.1.16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3.1.17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3.1.18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3.1.19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посещение по своему выбору меропри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ятий, которые проводятся организацией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3.1.20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ношение часов, аксессуаров и скромных неброских украшений, соответствующих деловому стилю одежды;</w:t>
      </w:r>
    </w:p>
    <w:p w:rsidR="00617CC9" w:rsidRPr="00617CC9" w:rsidRDefault="00813754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3.1.21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обращение в комиссию по урегулированию споров между участниками образовательных отношений.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 Учащиеся обязаны: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3.2.2. ликвидировать академическую задолженность в сроки, опр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еделяемые организацией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3.</w:t>
      </w:r>
      <w:r w:rsidR="00640EE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2.3. выполнять требования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настоящих Правил и иных л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окальных нормативных актов  организации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вопросам организации и осуществления образовательной деятельности;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3.2.6. уважать честь и достоинство других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ющихся и работников организации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не создавать препятствий для получения образования другими учащимися;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3.2.7. бере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жно относиться к имуществу  организации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3.2.8. соблюдать режим организации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</w:p>
    <w:p w:rsidR="00617CC9" w:rsidRPr="00617CC9" w:rsidRDefault="00813754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3.2.9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17CC9" w:rsidRPr="00617CC9" w:rsidRDefault="00813754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3.2.10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617CC9" w:rsidRPr="00617CC9" w:rsidRDefault="00813754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3.2.11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своевременно проходить все необходимые медицинские осмотры.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 3.3.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щимся запрещается: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3.3.1. приносить, пе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редавать, использовать  на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территории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3.3.3. иметь неряшливый и вызывающий внешний вид;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3.3.4. применять физическую силу в отношении других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ющихся, работников организации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иных лиц;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3.4. За неисполне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ние или нарушение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настоящих Правил и иных локальных нормативных актов по вопросам организации и осуществления образовательной деятельности </w:t>
      </w:r>
      <w:proofErr w:type="spellStart"/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обучащие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ся</w:t>
      </w:r>
      <w:proofErr w:type="spell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несут ответственность в соответствии с настоящими Правилами.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4. Поощрения и дисциплинарное воздействие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За образцовое выполнение своих обязанностей, повышение кач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ества  знаний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безупречную учебу 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другие достижения в учебной и вне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учебной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         в отношении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ющихся 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могут быть применены следующие виды поощрений:</w:t>
      </w:r>
      <w:proofErr w:type="gramEnd"/>
    </w:p>
    <w:p w:rsidR="00813754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об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ъявление благодарности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  <w:t>направление благодарственного письма родителям (за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конным представителям)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  <w:t>награждение почетной грамотой и (или) дипломом;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  <w:t>награждение ценным подарком;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4.2. Процедура применения поощрений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4.2.1. Объявление благодарности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щемуся, объявление благодарности законным представителям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щегося, направление благодарственного письма по месту работы законных представителей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щегося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могут применять вс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 педагогические работники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при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проявлении </w:t>
      </w:r>
      <w:r w:rsidR="00640EE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активности  в до</w:t>
      </w:r>
      <w:r w:rsidR="00640EE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тижении положительных результатов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4.2.2. Награждение почетной грамотой (дипломом) может осу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ществляться администрацией   организации,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представлению  педагогиче</w:t>
      </w:r>
      <w:r w:rsidR="00640EE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ких работников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за особые успехи, достигнутые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щимся по отдельным предметам учебного плана и (или) во внеуроч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ной деятельности на уровне  организации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(или) мун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иципального образования;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4.2.3. Награждение ценным подарком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может осуществля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ь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ся за счет дополнительных финансовых средств по пред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ставлению  педагогических работников,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 о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сновании приказа  организации,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617CC9" w:rsidRPr="00617CC9" w:rsidRDefault="00A147AD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4.3. За нарушение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настоящих Правил и иных л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окальных нормативных актов  организации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</w:t>
      </w:r>
      <w:proofErr w:type="gramEnd"/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щимся могут быть применены следующие меры дисциплинарного воздействия: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меры воспитательного характера;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  <w:t>дисциплинарные взыскания.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4.4. Меры воспитательного характера представляют соб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ой действия администрации,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педагогических работников, направленные на разъяснение недопустимости на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рушения правил поведения</w:t>
      </w:r>
      <w:proofErr w:type="gramStart"/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proofErr w:type="gram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осознание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ся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пагубности совершенных им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действий, воспитание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положительных личных качеств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добросовестно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го отношения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 учебе и соблюдению дисциплины.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</w:t>
      </w:r>
      <w:proofErr w:type="gram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щимся могут быть применены следующие меры дисциплинарного взыскания: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замечан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ие;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  <w:t>выговор;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  <w:t>отчисление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4.6. Применение дисциплинарных взысканий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4.6.1. Дисциплинарное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взыскание применяется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ющегося.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4.6.3. Применению дисциплинарного взыскания предшествует дисциплинарное расследование, осуществляемое на основании письмен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ного обращения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того или иного участника образовательных отношений.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4.6.4. При получении письменного заявления о совершении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щимся ди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сциплинарного проступка  руководитель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течение трех рабочих дней передает его в комиссию по расследованию дисциплинарных проступков, создаваемую его приказом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Комиссия в своей деятельности руководствуется соответствующим Положением.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4.6.5. В случае признания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щегося виновным в совершении дисциплинарного проступка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комиссией выносится решение о применении к нему соответствующего дисциплинарного взыскания.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4.6.6. </w:t>
      </w:r>
      <w:proofErr w:type="gramStart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Отчисление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ча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щийся имеет не менее двух дисциплинарных взысканий в текущем учебном году и е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го дальнейшее пребывание в организации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Школе.</w:t>
      </w:r>
      <w:proofErr w:type="gramEnd"/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17CC9" w:rsidRPr="00617CC9" w:rsidRDefault="003451EC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4.6.8. Организация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ени отсутствия обучающегося в организации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Отказ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4.6.10. </w:t>
      </w:r>
      <w:proofErr w:type="spellStart"/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чащийся</w:t>
      </w:r>
      <w:proofErr w:type="spell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617CC9" w:rsidRPr="00617CC9" w:rsidRDefault="003451EC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 xml:space="preserve">4.6.12. Руководитель организации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имеет право снять меру дисциплинарного взыскания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до истечения года со дня ее применения по собственной инициативе, просьбе самого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щегося, его родителей (законных п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редставителей), ходатайству педагогических  работников организации.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5. Защита прав учащихся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5.1. В целях защиты своих прав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щиеся и их законные представители самостоятельно или через своих представителей вправе:</w:t>
      </w:r>
    </w:p>
    <w:p w:rsidR="00617CC9" w:rsidRPr="00617CC9" w:rsidRDefault="003451EC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-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напра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влять в органы управления  организации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 обращения о нарушении и (или) ущемлении ее работниками прав, свобод и социальных гарантий учащихся;</w:t>
      </w:r>
      <w:proofErr w:type="gramStart"/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-</w:t>
      </w:r>
      <w:proofErr w:type="gramEnd"/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обращаться в комиссию по урегулированию споров между участниками образовательных отношений;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-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9A45CB" w:rsidRDefault="009A45CB"/>
    <w:sectPr w:rsidR="009A45CB" w:rsidSect="009A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CC9"/>
    <w:rsid w:val="003451EC"/>
    <w:rsid w:val="003C3907"/>
    <w:rsid w:val="00540A1D"/>
    <w:rsid w:val="00565DFA"/>
    <w:rsid w:val="0059213D"/>
    <w:rsid w:val="00617CC9"/>
    <w:rsid w:val="00640EEB"/>
    <w:rsid w:val="00702D1F"/>
    <w:rsid w:val="007C52CD"/>
    <w:rsid w:val="007D3581"/>
    <w:rsid w:val="00813754"/>
    <w:rsid w:val="008F5E4E"/>
    <w:rsid w:val="00901E76"/>
    <w:rsid w:val="009A45CB"/>
    <w:rsid w:val="00A147AD"/>
    <w:rsid w:val="00AB52A1"/>
    <w:rsid w:val="00B30CB2"/>
    <w:rsid w:val="00B4159D"/>
    <w:rsid w:val="00BA50B7"/>
    <w:rsid w:val="00D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CB"/>
  </w:style>
  <w:style w:type="paragraph" w:styleId="2">
    <w:name w:val="heading 2"/>
    <w:basedOn w:val="a"/>
    <w:link w:val="20"/>
    <w:uiPriority w:val="9"/>
    <w:qFormat/>
    <w:rsid w:val="00617CC9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617CC9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CC9"/>
    <w:rPr>
      <w:rFonts w:ascii="PTSansRegular" w:eastAsia="Times New Roman" w:hAnsi="PTSansRegular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7CC9"/>
    <w:rPr>
      <w:rFonts w:ascii="PTSansRegular" w:eastAsia="Times New Roman" w:hAnsi="PTSansRegular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7CC9"/>
    <w:rPr>
      <w:strike w:val="0"/>
      <w:dstrike w:val="0"/>
      <w:color w:val="0059AA"/>
      <w:u w:val="none"/>
      <w:effect w:val="none"/>
    </w:rPr>
  </w:style>
  <w:style w:type="character" w:styleId="a4">
    <w:name w:val="Strong"/>
    <w:basedOn w:val="a0"/>
    <w:uiPriority w:val="22"/>
    <w:qFormat/>
    <w:rsid w:val="00617CC9"/>
    <w:rPr>
      <w:b/>
      <w:bCs/>
    </w:rPr>
  </w:style>
  <w:style w:type="paragraph" w:customStyle="1" w:styleId="normactprilozhenie">
    <w:name w:val="norm_act_prilozhenie"/>
    <w:basedOn w:val="a"/>
    <w:rsid w:val="00617CC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  <w:lang w:eastAsia="ru-RU"/>
    </w:rPr>
  </w:style>
  <w:style w:type="paragraph" w:customStyle="1" w:styleId="normacttext">
    <w:name w:val="norm_act_text"/>
    <w:basedOn w:val="a"/>
    <w:rsid w:val="00617CC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2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0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postanovlenie-glavnogo-gosudarstvennogo-sanitarnogo-vracha-rossiyskoy-federacii-o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akty_minobrnauki_rossii/prikaz-minobrnauki-rf-ot-15032013-no-185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2017-06-28T07:06:00Z</cp:lastPrinted>
  <dcterms:created xsi:type="dcterms:W3CDTF">2017-06-23T22:54:00Z</dcterms:created>
  <dcterms:modified xsi:type="dcterms:W3CDTF">2021-06-07T07:53:00Z</dcterms:modified>
</cp:coreProperties>
</file>